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4B" w:rsidRDefault="00E74E4B" w:rsidP="00E74E4B">
      <w:pPr>
        <w:pStyle w:val="Titre3"/>
        <w:ind w:firstLine="0"/>
        <w:rPr>
          <w:b w:val="0"/>
        </w:rPr>
      </w:pPr>
      <w:bookmarkStart w:id="0" w:name="_GoBack"/>
      <w:bookmarkEnd w:id="0"/>
      <w:r w:rsidRPr="00F8261B">
        <w:t>M1 Etudes sur le genre : maquette et modalités d’évaluation</w:t>
      </w:r>
    </w:p>
    <w:p w:rsidR="00E74E4B" w:rsidRPr="00B76216" w:rsidRDefault="00E74E4B" w:rsidP="00E74E4B">
      <w:pPr>
        <w:pStyle w:val="TextBody"/>
      </w:pPr>
    </w:p>
    <w:tbl>
      <w:tblPr>
        <w:tblW w:w="13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83"/>
        <w:gridCol w:w="921"/>
        <w:gridCol w:w="661"/>
        <w:gridCol w:w="4510"/>
        <w:gridCol w:w="1213"/>
        <w:gridCol w:w="1423"/>
        <w:gridCol w:w="1979"/>
        <w:gridCol w:w="1985"/>
      </w:tblGrid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UE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Crédits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Coef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Intitulé de l’enseignement</w:t>
            </w: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 d’heures dispensées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1 (et DA si différent)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2</w:t>
            </w:r>
          </w:p>
        </w:tc>
      </w:tr>
      <w:tr w:rsidR="00E74E4B" w:rsidTr="001C7992">
        <w:tc>
          <w:tcPr>
            <w:tcW w:w="69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CM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135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E74E4B" w:rsidRPr="00B76216" w:rsidRDefault="00E74E4B" w:rsidP="001C7992">
            <w:pPr>
              <w:pStyle w:val="tex"/>
              <w:rPr>
                <w:sz w:val="22"/>
                <w:szCs w:val="22"/>
              </w:rPr>
            </w:pPr>
            <w:r w:rsidRPr="00B76216">
              <w:rPr>
                <w:sz w:val="22"/>
                <w:szCs w:val="22"/>
              </w:rPr>
              <w:t xml:space="preserve">SEMESTRE </w:t>
            </w:r>
            <w:r>
              <w:rPr>
                <w:sz w:val="22"/>
                <w:szCs w:val="22"/>
              </w:rPr>
              <w:t>1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</w:pPr>
            <w:r>
              <w:t>UE 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>Féminismes, citoyenneté, engagement</w:t>
            </w:r>
          </w:p>
          <w:p w:rsidR="00E74E4B" w:rsidRDefault="00E74E4B" w:rsidP="001C7992">
            <w:pPr>
              <w:pStyle w:val="TableContents"/>
              <w:jc w:val="center"/>
            </w:pPr>
            <w:r>
              <w:t>Fanny BUGNON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18</w:t>
            </w:r>
          </w:p>
          <w:p w:rsidR="00E74E4B" w:rsidRDefault="00E74E4B" w:rsidP="001C7992">
            <w:pPr>
              <w:pStyle w:val="TableContents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18</w:t>
            </w:r>
          </w:p>
          <w:p w:rsidR="00E74E4B" w:rsidRDefault="00E74E4B" w:rsidP="001C7992">
            <w:pPr>
              <w:pStyle w:val="TableContents"/>
              <w:jc w:val="center"/>
              <w:rPr>
                <w:color w:val="FF0000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dossier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</w:pPr>
            <w:r>
              <w:t xml:space="preserve">UE 2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>Masculinités, virilités</w:t>
            </w:r>
          </w:p>
          <w:p w:rsidR="00E74E4B" w:rsidRDefault="00E74E4B" w:rsidP="001C7992">
            <w:pPr>
              <w:pStyle w:val="TableContents"/>
              <w:jc w:val="center"/>
            </w:pPr>
            <w:r>
              <w:t>Emmanuel GRATTON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22</w:t>
            </w:r>
          </w:p>
          <w:p w:rsidR="00E74E4B" w:rsidRDefault="00E74E4B" w:rsidP="001C7992">
            <w:pPr>
              <w:pStyle w:val="TableContents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14</w:t>
            </w:r>
          </w:p>
          <w:p w:rsidR="00E74E4B" w:rsidRDefault="00E74E4B" w:rsidP="001C7992">
            <w:pPr>
              <w:pStyle w:val="TableContents"/>
              <w:jc w:val="center"/>
              <w:rPr>
                <w:color w:val="FF0000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dossier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3 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8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2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 xml:space="preserve">Ateliers méthodologiques </w:t>
            </w:r>
          </w:p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Edith GAILLARD / Nicole ROUX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36</w:t>
            </w:r>
          </w:p>
          <w:p w:rsidR="00E74E4B" w:rsidRPr="00024547" w:rsidRDefault="00E74E4B" w:rsidP="001C7992">
            <w:pPr>
              <w:pStyle w:val="TableContents"/>
              <w:jc w:val="center"/>
              <w:rPr>
                <w:color w:val="FF0000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oral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4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6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2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Langue : Imaginaires, séries</w:t>
            </w:r>
          </w:p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Elizabeth MULLEN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  <w:r w:rsidRPr="00024547">
              <w:rPr>
                <w:iCs/>
              </w:rPr>
              <w:t>12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  <w:r w:rsidRPr="00024547">
              <w:rPr>
                <w:iCs/>
              </w:rPr>
              <w:t>24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  <w:r w:rsidRPr="00024547">
              <w:rPr>
                <w:iCs/>
              </w:rPr>
              <w:t>CC (oral)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  <w:r w:rsidRPr="00024547">
              <w:rPr>
                <w:iCs/>
              </w:rPr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TOTAL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52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92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144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</w:p>
        </w:tc>
      </w:tr>
      <w:tr w:rsidR="00E74E4B" w:rsidTr="001C7992">
        <w:tc>
          <w:tcPr>
            <w:tcW w:w="135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E74E4B" w:rsidRPr="00024547" w:rsidRDefault="00E74E4B" w:rsidP="001C7992">
            <w:pPr>
              <w:pStyle w:val="TextBody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SEMESTRE 2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5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2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3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Atelier d’analyse professionnelle et stage</w:t>
            </w:r>
          </w:p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Erika FLAHAULT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10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dossier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6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5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3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Corps, parures, parades</w:t>
            </w:r>
          </w:p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Christine BARD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18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18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oral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7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5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3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Colonialisme / postcolonialisme</w:t>
            </w:r>
          </w:p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Arlette GAUTIER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18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18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rPr>
                <w:iCs/>
              </w:rPr>
              <w:t>CC (oral)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8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5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1,5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 xml:space="preserve">Ateliers méthodologiques </w:t>
            </w:r>
          </w:p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Edith GAILLARD / Nicole ROUX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36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dossier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9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3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  <w:r w:rsidRPr="00024547">
              <w:t>1,5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  <w:r w:rsidRPr="00024547">
              <w:rPr>
                <w:iCs/>
              </w:rPr>
              <w:t>Langue : Textes théoriques</w:t>
            </w:r>
          </w:p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Anne-Laure FORTIN-TOURNES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  <w:r w:rsidRPr="00024547">
              <w:rPr>
                <w:iCs/>
              </w:rPr>
              <w:t>12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  <w:r w:rsidRPr="00024547">
              <w:rPr>
                <w:iCs/>
              </w:rPr>
              <w:t>24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rPr>
                <w:iCs/>
              </w:rPr>
              <w:t>CC (oral)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10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2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1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 xml:space="preserve">Séminaire transversal 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52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rPr>
                <w:iCs/>
              </w:rPr>
              <w:t>CC (oral)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oral</w:t>
            </w:r>
          </w:p>
        </w:tc>
      </w:tr>
      <w:tr w:rsidR="00E74E4B" w:rsidTr="001C7992">
        <w:trPr>
          <w:trHeight w:val="401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</w:pPr>
            <w:r w:rsidRPr="00024547">
              <w:t>UE 11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8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5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  <w:r w:rsidRPr="00024547">
              <w:t>Mémoire de recherche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  <w:r w:rsidRPr="00024547">
              <w:t>soutenance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TOTAL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ableContents"/>
              <w:jc w:val="center"/>
            </w:pP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024547" w:rsidRDefault="00E74E4B" w:rsidP="001C7992">
            <w:pPr>
              <w:pStyle w:val="TableContents"/>
              <w:jc w:val="center"/>
            </w:pP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48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02454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024547">
              <w:rPr>
                <w:b/>
                <w:bCs/>
              </w:rPr>
              <w:t>158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024547" w:rsidRDefault="00E74E4B" w:rsidP="001C7992">
            <w:pPr>
              <w:pStyle w:val="TextBody"/>
              <w:jc w:val="center"/>
            </w:pP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206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extBody"/>
              <w:jc w:val="center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extBody"/>
              <w:jc w:val="center"/>
            </w:pPr>
          </w:p>
        </w:tc>
      </w:tr>
      <w:tr w:rsidR="00E74E4B" w:rsidTr="001C7992">
        <w:trPr>
          <w:trHeight w:val="342"/>
        </w:trPr>
        <w:tc>
          <w:tcPr>
            <w:tcW w:w="24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  <w:r>
              <w:rPr>
                <w:b/>
                <w:bCs/>
              </w:rPr>
              <w:t>TOTAL 60 ECTS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  <w:r>
              <w:rPr>
                <w:b/>
                <w:bCs/>
              </w:rPr>
              <w:t>TOTAL S7/S8</w:t>
            </w:r>
          </w:p>
        </w:tc>
        <w:tc>
          <w:tcPr>
            <w:tcW w:w="2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350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extBody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extBody"/>
              <w:jc w:val="center"/>
              <w:rPr>
                <w:b/>
              </w:rPr>
            </w:pPr>
          </w:p>
        </w:tc>
      </w:tr>
    </w:tbl>
    <w:p w:rsidR="00E74E4B" w:rsidRPr="00E74E4B" w:rsidRDefault="00E74E4B" w:rsidP="00E74E4B">
      <w:pPr>
        <w:rPr>
          <w:rFonts w:ascii="Arial" w:eastAsia="Times New Roman" w:hAnsi="Arial" w:cs="Arial"/>
          <w:b/>
          <w:bCs/>
          <w:highlight w:val="yellow"/>
          <w:lang w:eastAsia="en-US"/>
        </w:rPr>
      </w:pPr>
      <w:r w:rsidRPr="00E74E4B">
        <w:rPr>
          <w:rFonts w:ascii="Arial" w:hAnsi="Arial" w:cs="Arial"/>
          <w:b/>
          <w:bCs/>
        </w:rPr>
        <w:lastRenderedPageBreak/>
        <w:t xml:space="preserve">M2 Etudes sur le genre, parcours </w:t>
      </w:r>
      <w:r w:rsidRPr="00E74E4B">
        <w:rPr>
          <w:rFonts w:ascii="Arial" w:hAnsi="Arial" w:cs="Arial"/>
          <w:b/>
          <w:bCs/>
          <w:i/>
        </w:rPr>
        <w:t>Corps et Biopolitique </w:t>
      </w:r>
      <w:r w:rsidRPr="00E74E4B">
        <w:rPr>
          <w:rFonts w:ascii="Arial" w:hAnsi="Arial" w:cs="Arial"/>
          <w:b/>
          <w:bCs/>
        </w:rPr>
        <w:t>: maquette et modalités d’évaluation</w:t>
      </w:r>
    </w:p>
    <w:p w:rsidR="00E74E4B" w:rsidRDefault="00E74E4B" w:rsidP="00E74E4B">
      <w:pPr>
        <w:rPr>
          <w:shd w:val="clear" w:color="auto" w:fill="FFFF00"/>
        </w:rPr>
      </w:pPr>
      <w:r w:rsidRPr="001D097A">
        <w:rPr>
          <w:shd w:val="clear" w:color="auto" w:fill="FFFF00"/>
        </w:rPr>
        <w:t>En jaune : heures mutualisées avec le parcours Discriminations</w:t>
      </w:r>
    </w:p>
    <w:p w:rsidR="00E74E4B" w:rsidRPr="00B76216" w:rsidRDefault="00E74E4B" w:rsidP="00E74E4B">
      <w:pPr>
        <w:pStyle w:val="TextBody"/>
      </w:pPr>
    </w:p>
    <w:tbl>
      <w:tblPr>
        <w:tblW w:w="133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83"/>
        <w:gridCol w:w="925"/>
        <w:gridCol w:w="710"/>
        <w:gridCol w:w="687"/>
        <w:gridCol w:w="5013"/>
        <w:gridCol w:w="847"/>
        <w:gridCol w:w="849"/>
        <w:gridCol w:w="1696"/>
        <w:gridCol w:w="1696"/>
      </w:tblGrid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UE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Crédits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Coef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Intitulé de l’enseignement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 d’heures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1 (et DA si différent)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2</w:t>
            </w:r>
          </w:p>
        </w:tc>
      </w:tr>
      <w:tr w:rsidR="00E74E4B" w:rsidTr="001C7992">
        <w:tc>
          <w:tcPr>
            <w:tcW w:w="821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CM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133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SEMESTRE 1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</w:pPr>
            <w:r>
              <w:t>UE 12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 xml:space="preserve">Discours scientifiques : sexes, sexualités, âges </w:t>
            </w:r>
          </w:p>
          <w:p w:rsidR="00E74E4B" w:rsidRDefault="00E74E4B" w:rsidP="001C7992">
            <w:pPr>
              <w:pStyle w:val="TableContents"/>
              <w:jc w:val="center"/>
            </w:pPr>
            <w:r>
              <w:t>Nahema HANAFI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UE 13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D70050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3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Violences et genre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B76216">
              <w:rPr>
                <w:shd w:val="clear" w:color="auto" w:fill="FFFF00"/>
              </w:rPr>
              <w:t>Marie-Laure DEROFF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>
              <w:t>12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 w:rsidRPr="00C0724F">
              <w:t>dossier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</w:pPr>
            <w:r>
              <w:t>UE 14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D70050" w:rsidRDefault="00E74E4B" w:rsidP="001C7992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2,5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 xml:space="preserve">Ateliers méthodologiques </w:t>
            </w:r>
          </w:p>
          <w:p w:rsidR="00E74E4B" w:rsidRDefault="00E74E4B" w:rsidP="001C7992">
            <w:pPr>
              <w:pStyle w:val="TableContents"/>
              <w:jc w:val="center"/>
            </w:pPr>
            <w:r>
              <w:t>+ Préparation à l’insertion professionnelle (4 ECTS)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B76216" w:rsidRDefault="00E74E4B" w:rsidP="001C7992">
            <w:pPr>
              <w:pStyle w:val="TableContents"/>
              <w:jc w:val="center"/>
              <w:rPr>
                <w:iCs/>
                <w:color w:val="000000" w:themeColor="text1"/>
              </w:rPr>
            </w:pPr>
            <w:r w:rsidRPr="00B76216">
              <w:rPr>
                <w:iCs/>
                <w:color w:val="000000" w:themeColor="text1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B76216" w:rsidRDefault="00E74E4B" w:rsidP="001C7992">
            <w:pPr>
              <w:pStyle w:val="TableContents"/>
              <w:jc w:val="center"/>
              <w:rPr>
                <w:iCs/>
                <w:color w:val="000000" w:themeColor="text1"/>
              </w:rPr>
            </w:pPr>
            <w:r>
              <w:t>CC (oral)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B76216" w:rsidRDefault="00E74E4B" w:rsidP="001C7992">
            <w:pPr>
              <w:pStyle w:val="TableContents"/>
              <w:jc w:val="center"/>
              <w:rPr>
                <w:iCs/>
                <w:color w:val="000000" w:themeColor="text1"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UE 15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D70050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3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Langue : Textes théoriques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Christine GUIONNET / Erik NEVEU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>
              <w:t>12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>
              <w:t>CC (oral)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B76216" w:rsidRDefault="00E74E4B" w:rsidP="001C7992">
            <w:pPr>
              <w:pStyle w:val="TableContents"/>
              <w:jc w:val="center"/>
              <w:rPr>
                <w:color w:val="000000" w:themeColor="text1"/>
                <w:shd w:val="clear" w:color="auto" w:fill="FFFF00"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</w:pPr>
            <w:r>
              <w:t>UE 16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3,5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>Séminaire transversal</w:t>
            </w:r>
          </w:p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CC (oral)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133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SEMESTRE 2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UE 17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A52659">
              <w:t xml:space="preserve"> 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DB1CA9">
              <w:t>2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Biopolitiques et santé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Angelina ETIEMBLE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C0724F">
              <w:t>dossier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UE 18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A52659">
              <w:t xml:space="preserve"> 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DB1CA9">
              <w:t>2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Discriminations sexistes et </w:t>
            </w:r>
            <w:proofErr w:type="spellStart"/>
            <w:r>
              <w:rPr>
                <w:shd w:val="clear" w:color="auto" w:fill="FFFF00"/>
              </w:rPr>
              <w:t>LGBTphobes</w:t>
            </w:r>
            <w:proofErr w:type="spellEnd"/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Sylvie GRUNVALD / Clémence LEDOUX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</w:pPr>
            <w:r>
              <w:t>UE 19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 w:rsidRPr="00A52659">
              <w:t xml:space="preserve"> 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 w:rsidRPr="00DB1CA9">
              <w:t>2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>Langue : Imaginaires et films</w:t>
            </w:r>
          </w:p>
          <w:p w:rsidR="00E74E4B" w:rsidRDefault="00E74E4B" w:rsidP="001C7992">
            <w:pPr>
              <w:pStyle w:val="TableContents"/>
              <w:jc w:val="center"/>
            </w:pPr>
            <w:proofErr w:type="spellStart"/>
            <w:r>
              <w:t>Taïna</w:t>
            </w:r>
            <w:proofErr w:type="spellEnd"/>
            <w:r>
              <w:t xml:space="preserve"> TUKHUNEN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iCs/>
              </w:rPr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2924F2" w:rsidRDefault="00E74E4B" w:rsidP="001C7992">
            <w:pPr>
              <w:pStyle w:val="TableContents"/>
              <w:jc w:val="center"/>
            </w:pPr>
            <w:r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</w:pPr>
            <w:r>
              <w:t>UE 20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>Séminaire transversal</w:t>
            </w:r>
          </w:p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CC (oral)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 w:rsidRPr="002924F2">
              <w:t>oral</w:t>
            </w: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</w:pPr>
            <w:r>
              <w:t>UE 21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7,5</w:t>
            </w: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>Mémoire de recherche</w:t>
            </w:r>
          </w:p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soutenance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32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  <w:r>
              <w:rPr>
                <w:b/>
                <w:bCs/>
              </w:rPr>
              <w:t>TOTAL 60 ECTS</w:t>
            </w:r>
          </w:p>
        </w:tc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  <w:r>
              <w:rPr>
                <w:b/>
                <w:bCs/>
              </w:rPr>
              <w:t>TOTAL S9/S10</w:t>
            </w:r>
          </w:p>
        </w:tc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</w:tbl>
    <w:p w:rsidR="00E74E4B" w:rsidRDefault="00E74E4B" w:rsidP="00E74E4B">
      <w:pPr>
        <w:rPr>
          <w:b/>
        </w:rPr>
      </w:pPr>
      <w:r>
        <w:rPr>
          <w:b/>
        </w:rPr>
        <w:br w:type="page"/>
      </w:r>
    </w:p>
    <w:p w:rsidR="00E74E4B" w:rsidRDefault="00E74E4B" w:rsidP="00E74E4B">
      <w:pPr>
        <w:rPr>
          <w:b/>
        </w:rPr>
      </w:pPr>
    </w:p>
    <w:p w:rsidR="00E74E4B" w:rsidRPr="001D097A" w:rsidRDefault="00E74E4B" w:rsidP="00E74E4B">
      <w:pPr>
        <w:pStyle w:val="TextBody"/>
        <w:rPr>
          <w:b/>
          <w:sz w:val="24"/>
          <w:szCs w:val="24"/>
        </w:rPr>
      </w:pPr>
      <w:r w:rsidRPr="00F8261B">
        <w:rPr>
          <w:b/>
          <w:sz w:val="24"/>
          <w:szCs w:val="24"/>
        </w:rPr>
        <w:t>M2 Etudes sur le genre, parcours</w:t>
      </w:r>
      <w:r w:rsidRPr="00F8261B">
        <w:rPr>
          <w:b/>
          <w:i/>
          <w:sz w:val="24"/>
          <w:szCs w:val="24"/>
        </w:rPr>
        <w:t xml:space="preserve"> Discriminations </w:t>
      </w:r>
      <w:r w:rsidRPr="00F8261B">
        <w:rPr>
          <w:b/>
          <w:sz w:val="24"/>
          <w:szCs w:val="24"/>
        </w:rPr>
        <w:t>: maquette et modalités d’évaluations</w:t>
      </w:r>
    </w:p>
    <w:p w:rsidR="00E74E4B" w:rsidRDefault="00E74E4B" w:rsidP="00E74E4B">
      <w:pPr>
        <w:rPr>
          <w:shd w:val="clear" w:color="auto" w:fill="FFFF00"/>
        </w:rPr>
      </w:pPr>
      <w:r>
        <w:rPr>
          <w:shd w:val="clear" w:color="auto" w:fill="FFFF00"/>
        </w:rPr>
        <w:t>En jaune : heures mutualisées avec le parcours Corps et Biopolitique</w:t>
      </w:r>
    </w:p>
    <w:p w:rsidR="00E74E4B" w:rsidRPr="00FE20F7" w:rsidRDefault="00E74E4B" w:rsidP="00E74E4B">
      <w:pPr>
        <w:rPr>
          <w:shd w:val="clear" w:color="auto" w:fill="FFFF00"/>
        </w:rPr>
      </w:pPr>
    </w:p>
    <w:p w:rsidR="00E74E4B" w:rsidRPr="00FE20F7" w:rsidRDefault="00E74E4B" w:rsidP="00E74E4B">
      <w:pPr>
        <w:rPr>
          <w:shd w:val="clear" w:color="auto" w:fill="FFFF00"/>
        </w:rPr>
      </w:pPr>
    </w:p>
    <w:tbl>
      <w:tblPr>
        <w:tblW w:w="132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16"/>
        <w:gridCol w:w="718"/>
        <w:gridCol w:w="5670"/>
        <w:gridCol w:w="845"/>
        <w:gridCol w:w="856"/>
        <w:gridCol w:w="1701"/>
        <w:gridCol w:w="1701"/>
      </w:tblGrid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UE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Crédits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Coef.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Intitulé de l’enseignement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 d’heures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1 (et DA si différent)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ind w:right="-2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2</w:t>
            </w:r>
          </w:p>
        </w:tc>
      </w:tr>
      <w:tr w:rsidR="00E74E4B" w:rsidTr="001C7992">
        <w:trPr>
          <w:trHeight w:val="128"/>
        </w:trPr>
        <w:tc>
          <w:tcPr>
            <w:tcW w:w="81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CM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1329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SEMESTRE 9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UE 17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6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Biopolitiques et santé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Angelina ETIEMBLE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C0724F">
              <w:t>dossier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UE 13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F12F41">
              <w:t>6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6566E9"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Violences et genre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B76216">
              <w:rPr>
                <w:shd w:val="clear" w:color="auto" w:fill="FFFF00"/>
              </w:rPr>
              <w:t>Marie-Laure DEROFF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C0724F">
              <w:t>dossier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UE 18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F12F41">
              <w:t>6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6566E9"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Discriminations sexistes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Sylvie GRUNVALD/ Clémence LEDOUX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oral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UE 15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F12F41">
              <w:t>6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6566E9"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Langue : Textes théoriques</w:t>
            </w:r>
          </w:p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Christine GUIONNET / Erik NEVEU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>
              <w:t>CC (oral)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shd w:val="clear" w:color="auto" w:fill="FFFF00"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</w:pPr>
            <w:r w:rsidRPr="00FE20F7">
              <w:t>UE 22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FE20F7" w:rsidRDefault="00E74E4B" w:rsidP="001C7992">
            <w:pPr>
              <w:pStyle w:val="TableContents"/>
              <w:jc w:val="center"/>
            </w:pPr>
            <w:r w:rsidRPr="00F12F41">
              <w:t>6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FE20F7" w:rsidRDefault="00E74E4B" w:rsidP="001C7992">
            <w:pPr>
              <w:pStyle w:val="TableContents"/>
              <w:jc w:val="center"/>
            </w:pPr>
            <w:r w:rsidRPr="006566E9"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 w:rsidRPr="00FE20F7">
              <w:t>Métiers de l’égalité (1)</w:t>
            </w:r>
          </w:p>
          <w:p w:rsidR="00E74E4B" w:rsidRPr="00FE20F7" w:rsidRDefault="00E74E4B" w:rsidP="001C7992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iCs/>
              </w:rPr>
            </w:pPr>
            <w:r w:rsidRPr="00C0724F">
              <w:t>dossier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iCs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C96C79" w:rsidRDefault="00E74E4B" w:rsidP="001C7992">
            <w:pPr>
              <w:pStyle w:val="TableContents"/>
              <w:jc w:val="center"/>
              <w:rPr>
                <w:b/>
                <w:iCs/>
              </w:rPr>
            </w:pPr>
            <w:r w:rsidRPr="00C96C79">
              <w:rPr>
                <w:b/>
                <w:iCs/>
              </w:rPr>
              <w:t>73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C96C79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 w:rsidRPr="00C96C79">
              <w:rPr>
                <w:b/>
                <w:bCs/>
              </w:rPr>
              <w:t>48</w:t>
            </w:r>
          </w:p>
          <w:p w:rsidR="00E74E4B" w:rsidRPr="00C96C79" w:rsidRDefault="00E74E4B" w:rsidP="001C7992">
            <w:pPr>
              <w:pStyle w:val="TableContents"/>
              <w:jc w:val="center"/>
              <w:rPr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iCs/>
              </w:rPr>
            </w:pPr>
          </w:p>
        </w:tc>
      </w:tr>
      <w:tr w:rsidR="00E74E4B" w:rsidTr="001C7992">
        <w:tc>
          <w:tcPr>
            <w:tcW w:w="1329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iCs/>
              </w:rPr>
            </w:pPr>
            <w:r>
              <w:rPr>
                <w:b/>
                <w:bCs/>
              </w:rPr>
              <w:t>SEMESTRE 10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</w:pPr>
            <w:r w:rsidRPr="00FE20F7">
              <w:t>UE 23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</w:pPr>
            <w:r w:rsidRPr="00FE20F7">
              <w:t>6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FE20F7" w:rsidRDefault="00E74E4B" w:rsidP="001C799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Pr="00FE20F7" w:rsidRDefault="00E74E4B" w:rsidP="001C7992">
            <w:pPr>
              <w:pStyle w:val="TableContents"/>
              <w:jc w:val="center"/>
            </w:pPr>
            <w:r w:rsidRPr="00FE20F7">
              <w:t>Métiers de l’égalité (2)</w:t>
            </w:r>
          </w:p>
          <w:p w:rsidR="00E74E4B" w:rsidRPr="00FE20F7" w:rsidRDefault="00E74E4B" w:rsidP="001C7992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FE20F7" w:rsidRDefault="00E74E4B" w:rsidP="001C7992">
            <w:pPr>
              <w:pStyle w:val="TableContents"/>
              <w:jc w:val="center"/>
              <w:rPr>
                <w:iCs/>
              </w:rPr>
            </w:pPr>
            <w:r w:rsidRPr="00C0724F">
              <w:t>dossier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iCs/>
              </w:rPr>
            </w:pPr>
            <w:r w:rsidRPr="002924F2">
              <w:t>oral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</w:pPr>
            <w:r w:rsidRPr="00FE20F7">
              <w:t>UE 24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FE20F7" w:rsidRDefault="00E74E4B" w:rsidP="001C7992">
            <w:pPr>
              <w:pStyle w:val="TableContents"/>
              <w:jc w:val="center"/>
            </w:pPr>
            <w:r>
              <w:t>4,5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 w:rsidRPr="00FE20F7">
              <w:t>Stage</w:t>
            </w:r>
            <w:r>
              <w:t xml:space="preserve"> et </w:t>
            </w:r>
            <w:r w:rsidRPr="00FE20F7">
              <w:t>insertion professionnelle (4 ECTS)</w:t>
            </w:r>
          </w:p>
          <w:p w:rsidR="00E74E4B" w:rsidRPr="00FE20F7" w:rsidRDefault="00E74E4B" w:rsidP="001C7992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</w:pPr>
            <w:r w:rsidRPr="00FE20F7">
              <w:t>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FE20F7" w:rsidRDefault="00E74E4B" w:rsidP="001C7992">
            <w:pPr>
              <w:pStyle w:val="TableContents"/>
              <w:jc w:val="center"/>
            </w:pPr>
            <w:r>
              <w:t>rapport de stage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  <w:r>
              <w:t>oral</w:t>
            </w: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</w:pPr>
            <w:r w:rsidRPr="00FE20F7">
              <w:t>UE 25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</w:pPr>
            <w:r>
              <w:t>1</w:t>
            </w:r>
            <w:r w:rsidRPr="00FE20F7">
              <w:t>5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FE20F7" w:rsidRDefault="00E74E4B" w:rsidP="001C7992">
            <w:pPr>
              <w:pStyle w:val="TableContents"/>
              <w:jc w:val="center"/>
            </w:pPr>
            <w:r>
              <w:t>7,5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  <w:r>
              <w:t xml:space="preserve">Mémoire professionnel </w:t>
            </w:r>
          </w:p>
          <w:p w:rsidR="00E74E4B" w:rsidRPr="00FE20F7" w:rsidRDefault="00E74E4B" w:rsidP="001C7992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Pr="00FE20F7" w:rsidRDefault="00E74E4B" w:rsidP="001C7992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Pr="00FE20F7" w:rsidRDefault="00E74E4B" w:rsidP="001C7992">
            <w:pPr>
              <w:pStyle w:val="TableContents"/>
              <w:jc w:val="center"/>
            </w:pPr>
            <w:r>
              <w:t>Mémoire et soutenance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  <w:p w:rsidR="00E74E4B" w:rsidRDefault="00E74E4B" w:rsidP="001C799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E74E4B" w:rsidTr="001C7992">
        <w:trPr>
          <w:trHeight w:val="62"/>
        </w:trPr>
        <w:tc>
          <w:tcPr>
            <w:tcW w:w="2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  <w:r>
              <w:rPr>
                <w:b/>
                <w:bCs/>
              </w:rPr>
              <w:t>TOTAL 60 ECTS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tabs>
                <w:tab w:val="left" w:pos="1200"/>
              </w:tabs>
              <w:rPr>
                <w:b/>
                <w:bCs/>
              </w:rPr>
            </w:pPr>
            <w:r>
              <w:rPr>
                <w:b/>
                <w:bCs/>
              </w:rPr>
              <w:t>TOTAL S7/S8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74E4B" w:rsidRDefault="00E74E4B" w:rsidP="001C7992">
            <w:pPr>
              <w:pStyle w:val="TableContents"/>
              <w:jc w:val="center"/>
              <w:rPr>
                <w:b/>
                <w:bCs/>
              </w:rPr>
            </w:pPr>
          </w:p>
        </w:tc>
      </w:tr>
    </w:tbl>
    <w:p w:rsidR="00E74E4B" w:rsidRDefault="00E74E4B" w:rsidP="00E74E4B">
      <w:pPr>
        <w:pStyle w:val="Titre3"/>
        <w:ind w:firstLine="0"/>
        <w:rPr>
          <w:rFonts w:ascii="Times New Roman" w:eastAsiaTheme="minorHAnsi" w:hAnsi="Times New Roman" w:cs="Times New Roman"/>
          <w:b w:val="0"/>
          <w:bCs w:val="0"/>
          <w:lang w:eastAsia="fr-FR"/>
        </w:rPr>
      </w:pPr>
    </w:p>
    <w:p w:rsidR="001B053C" w:rsidRDefault="00CA7239"/>
    <w:sectPr w:rsidR="001B053C" w:rsidSect="00E74E4B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4B"/>
    <w:rsid w:val="000C53BF"/>
    <w:rsid w:val="0019347C"/>
    <w:rsid w:val="00257A47"/>
    <w:rsid w:val="00703803"/>
    <w:rsid w:val="00784533"/>
    <w:rsid w:val="00995318"/>
    <w:rsid w:val="00C749DA"/>
    <w:rsid w:val="00CA7239"/>
    <w:rsid w:val="00D40345"/>
    <w:rsid w:val="00E61DA6"/>
    <w:rsid w:val="00E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7B20-7ED8-804D-A579-8AEDA6E1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4B"/>
    <w:rPr>
      <w:rFonts w:ascii="Times New Roman" w:eastAsiaTheme="minorEastAsia" w:hAnsi="Times New Roman" w:cs="Times New Roman"/>
      <w:lang w:eastAsia="fr-FR"/>
    </w:rPr>
  </w:style>
  <w:style w:type="paragraph" w:styleId="Titre3">
    <w:name w:val="heading 3"/>
    <w:basedOn w:val="Normal"/>
    <w:next w:val="TextBody"/>
    <w:link w:val="Titre3Car"/>
    <w:rsid w:val="00E74E4B"/>
    <w:pPr>
      <w:keepNext/>
      <w:widowControl w:val="0"/>
      <w:suppressAutoHyphens/>
      <w:spacing w:before="45" w:after="6"/>
      <w:ind w:firstLine="454"/>
      <w:outlineLvl w:val="2"/>
    </w:pPr>
    <w:rPr>
      <w:rFonts w:ascii="Arial" w:eastAsia="Times New Roman" w:hAnsi="Arial" w:cs="Arial"/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74E4B"/>
    <w:rPr>
      <w:rFonts w:ascii="Arial" w:eastAsia="Times New Roman" w:hAnsi="Arial" w:cs="Arial"/>
      <w:b/>
      <w:bCs/>
    </w:rPr>
  </w:style>
  <w:style w:type="paragraph" w:customStyle="1" w:styleId="TextBody">
    <w:name w:val="Text Body"/>
    <w:basedOn w:val="Normal"/>
    <w:rsid w:val="00E74E4B"/>
    <w:pPr>
      <w:widowControl w:val="0"/>
      <w:suppressAutoHyphens/>
      <w:spacing w:before="57" w:after="57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E74E4B"/>
    <w:pPr>
      <w:widowControl w:val="0"/>
      <w:suppressAutoHyphens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ex">
    <w:name w:val="tex"/>
    <w:basedOn w:val="TableContents"/>
    <w:rsid w:val="00E74E4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Nahema Hanafi</dc:creator>
  <cp:keywords/>
  <dc:description/>
  <cp:lastModifiedBy>Margaux Benoist</cp:lastModifiedBy>
  <cp:revision>2</cp:revision>
  <dcterms:created xsi:type="dcterms:W3CDTF">2020-07-20T09:13:00Z</dcterms:created>
  <dcterms:modified xsi:type="dcterms:W3CDTF">2020-07-20T09:13:00Z</dcterms:modified>
</cp:coreProperties>
</file>